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February 23, 2024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3  </w:t>
      </w:r>
      <w:r w:rsidDel="00000000" w:rsidR="00000000" w:rsidRPr="00000000">
        <w:rPr>
          <w:rtl w:val="0"/>
        </w:rPr>
      </w:r>
    </w:p>
    <w:p w:rsidR="00000000" w:rsidDel="00000000" w:rsidP="00000000" w:rsidRDefault="00000000" w:rsidRPr="00000000" w14:paraId="00000007">
      <w:pPr>
        <w:ind w:left="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8">
      <w:pPr>
        <w:ind w:left="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2657.226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B">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1">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4">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David Foushee-Treasurer</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7">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tl w:val="0"/>
              </w:rPr>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l</w:t>
            </w:r>
          </w:p>
          <w:p w:rsidR="00000000" w:rsidDel="00000000" w:rsidP="00000000" w:rsidRDefault="00000000" w:rsidRPr="00000000" w14:paraId="00000019">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Tiffany McGregor</w:t>
            </w:r>
          </w:p>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C">
            <w:pPr>
              <w:ind w:right="-900"/>
              <w:rPr>
                <w:rFonts w:ascii="Calibri" w:cs="Calibri" w:eastAsia="Calibri" w:hAnsi="Calibri"/>
                <w:i w:val="1"/>
                <w:iCs w:val="1"/>
                <w:sz w:val="2"/>
                <w:szCs w:val="2"/>
              </w:rPr>
            </w:pPr>
            <w:r w:rsidDel="00000000" w:rsidR="00000000" w:rsidRPr="00000000">
              <w:rPr>
                <w:rtl w:val="0"/>
              </w:rPr>
            </w:r>
          </w:p>
          <w:p w:rsidR="00000000" w:rsidDel="00000000" w:rsidP="00000000" w:rsidRDefault="00000000" w:rsidRPr="00000000" w14:paraId="0000001D">
            <w:pPr>
              <w:ind w:right="-900"/>
              <w:rPr>
                <w:rFonts w:ascii="Calibri" w:cs="Calibri" w:eastAsia="Calibri" w:hAnsi="Calibri"/>
                <w:i w:val="1"/>
                <w:iCs w:val="1"/>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Tyra Harding  </w:t>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7">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8">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9">
      <w:pPr>
        <w:ind w:right="-360"/>
        <w:jc w:val="both"/>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A">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(12:31)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C">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E">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 </w:t>
      </w:r>
    </w:p>
    <w:p w:rsidR="00000000" w:rsidDel="00000000" w:rsidP="00000000" w:rsidRDefault="00000000" w:rsidRPr="00000000" w14:paraId="00000030">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Travis Poole to approve the consent agenda which consisted of the agenda for today’s meeting and the minutes from the January 19, 2024 meeting, and the financials. David Foushee seconded the motion. All voted in favor. </w:t>
      </w:r>
    </w:p>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Team (CST) Reports: </w:t>
      </w:r>
      <w:r w:rsidDel="00000000" w:rsidR="00000000" w:rsidRPr="00000000">
        <w:rPr>
          <w:rFonts w:ascii="Times New Roman" w:cs="Times New Roman" w:eastAsia="Times New Roman" w:hAnsi="Times New Roman"/>
          <w:sz w:val="24"/>
          <w:szCs w:val="24"/>
          <w:rtl w:val="0"/>
        </w:rPr>
        <w:t xml:space="preserve">The central services team shared the following information.</w:t>
      </w:r>
    </w:p>
    <w:p w:rsidR="00000000" w:rsidDel="00000000" w:rsidP="00000000" w:rsidRDefault="00000000" w:rsidRPr="00000000" w14:paraId="00000038">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Superintendent's </w:t>
      </w:r>
      <w:hyperlink r:id="rId6">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sz w:val="24"/>
          <w:szCs w:val="24"/>
          <w:rtl w:val="0"/>
        </w:rPr>
        <w:t xml:space="preserve"> (Dr. John Eldridge) </w:t>
      </w:r>
    </w:p>
    <w:p w:rsidR="00000000" w:rsidDel="00000000" w:rsidP="00000000" w:rsidRDefault="00000000" w:rsidRPr="00000000" w14:paraId="0000003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Facilities and Operations </w:t>
      </w:r>
      <w:hyperlink r:id="rId7">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(Clint Fields)</w:t>
      </w:r>
    </w:p>
    <w:p w:rsidR="00000000" w:rsidDel="00000000" w:rsidP="00000000" w:rsidRDefault="00000000" w:rsidRPr="00000000" w14:paraId="0000003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Julia-Brent Milholen gave an admissions update. We have been meeting with all the 9, 10, </w:t>
      </w:r>
    </w:p>
    <w:p w:rsidR="00000000" w:rsidDel="00000000" w:rsidP="00000000" w:rsidRDefault="00000000" w:rsidRPr="00000000" w14:paraId="0000003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and 11th graders. All current students have been sent an intent form as to whether they plan to</w:t>
      </w:r>
    </w:p>
    <w:p w:rsidR="00000000" w:rsidDel="00000000" w:rsidP="00000000" w:rsidRDefault="00000000" w:rsidRPr="00000000" w14:paraId="0000003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return for the 2024-2025 school year. </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left="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David Foushee made a motion to adopt the new </w:t>
      </w:r>
      <w:hyperlink r:id="rId8">
        <w:r w:rsidDel="00000000" w:rsidR="00000000" w:rsidRPr="00000000">
          <w:rPr>
            <w:rFonts w:ascii="Times New Roman" w:cs="Times New Roman" w:eastAsia="Times New Roman" w:hAnsi="Times New Roman"/>
            <w:color w:val="1155cc"/>
            <w:u w:val="single"/>
            <w:rtl w:val="0"/>
          </w:rPr>
          <w:t xml:space="preserve">Conflicts of Interest</w:t>
        </w:r>
      </w:hyperlink>
      <w:r w:rsidDel="00000000" w:rsidR="00000000" w:rsidRPr="00000000">
        <w:rPr>
          <w:rFonts w:ascii="Times New Roman" w:cs="Times New Roman" w:eastAsia="Times New Roman" w:hAnsi="Times New Roman"/>
          <w:sz w:val="24"/>
          <w:szCs w:val="24"/>
          <w:rtl w:val="0"/>
        </w:rPr>
        <w:t xml:space="preserve"> policy. Travis Poole seconded the motion and all voted in favor.</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Kenneth King made the motion to accept the </w:t>
      </w:r>
      <w:hyperlink r:id="rId9">
        <w:r w:rsidDel="00000000" w:rsidR="00000000" w:rsidRPr="00000000">
          <w:rPr>
            <w:rFonts w:ascii="Times New Roman" w:cs="Times New Roman" w:eastAsia="Times New Roman" w:hAnsi="Times New Roman"/>
            <w:color w:val="1155cc"/>
            <w:u w:val="single"/>
            <w:rtl w:val="0"/>
          </w:rPr>
          <w:t xml:space="preserve">Naloxone/Narcan draft policy</w:t>
        </w:r>
      </w:hyperlink>
      <w:r w:rsidDel="00000000" w:rsidR="00000000" w:rsidRPr="00000000">
        <w:rPr>
          <w:rFonts w:ascii="Times New Roman" w:cs="Times New Roman" w:eastAsia="Times New Roman" w:hAnsi="Times New Roman"/>
          <w:rtl w:val="0"/>
        </w:rPr>
        <w:t xml:space="preserve"> (306.9) and </w:t>
      </w:r>
      <w:hyperlink r:id="rId10">
        <w:r w:rsidDel="00000000" w:rsidR="00000000" w:rsidRPr="00000000">
          <w:rPr>
            <w:rFonts w:ascii="Times New Roman" w:cs="Times New Roman" w:eastAsia="Times New Roman" w:hAnsi="Times New Roman"/>
            <w:color w:val="1155cc"/>
            <w:u w:val="single"/>
            <w:rtl w:val="0"/>
          </w:rPr>
          <w:t xml:space="preserve">associated procedures</w:t>
        </w:r>
      </w:hyperlink>
      <w:r w:rsidDel="00000000" w:rsidR="00000000" w:rsidRPr="00000000">
        <w:rPr>
          <w:rFonts w:ascii="Times New Roman" w:cs="Times New Roman" w:eastAsia="Times New Roman" w:hAnsi="Times New Roman"/>
          <w:sz w:val="24"/>
          <w:szCs w:val="24"/>
          <w:rtl w:val="0"/>
        </w:rPr>
        <w:t xml:space="preserve">. Travis Poole seconded the motion and all voted in favor except Whitney Parrish who abstained due to potential conflict of interest.</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Closed Session</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Travis Poole made a motion to go into closed session for the purpose of a student matter. David Foushee seconded the motion. All voted in favor.</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Return to Open Session</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Travis Poole made a motion to return to open session. David Foushee seconded the motion. All voted in favor. </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Whitney Parrish made a motion to adjourn the meeting, followed by a second from David Foushee.  All voted in favor. Adjourned at 1:16 pm.</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ocs.google.com/document/d/1WtbDjZZZlMHhgjIoz2rrj_AaN69sh9CZ/edit?usp=sharing&amp;ouid=106255955451241088073&amp;rtpof=true&amp;sd=true" TargetMode="External"/><Relationship Id="rId9" Type="http://schemas.openxmlformats.org/officeDocument/2006/relationships/hyperlink" Target="https://docs.google.com/document/d/1H28QBstDtBY8D21oTM3pLZtcLsjIBhmM/edit?usp=drive_link&amp;ouid=106255955451241088073&amp;rtpof=true&amp;sd=true" TargetMode="External"/><Relationship Id="rId5" Type="http://schemas.openxmlformats.org/officeDocument/2006/relationships/styles" Target="styles.xml"/><Relationship Id="rId6" Type="http://schemas.openxmlformats.org/officeDocument/2006/relationships/hyperlink" Target="https://docs.google.com/document/d/19WRtE1RZ8EZ_0suL9PB7WNgLOxAbpmJJmO77F70BBXA/edit?usp=sharing" TargetMode="External"/><Relationship Id="rId7" Type="http://schemas.openxmlformats.org/officeDocument/2006/relationships/hyperlink" Target="https://docs.google.com/document/d/1s2bwVcKdwmt6gGvJylGLXxgB0v3KitXp5PX3FuoVeN0/edit?usp=sharing" TargetMode="External"/><Relationship Id="rId8" Type="http://schemas.openxmlformats.org/officeDocument/2006/relationships/hyperlink" Target="https://docs.google.com/document/d/1doWTkewKIv0iwkTHuSMMJkdJEwP6zQ2PmmxKfcVkp1Y/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