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September 15, 2023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8">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11">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2">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5">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Keel-Vice President </w:t>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David Foushee-Treasurer</w:t>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8">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Whitney Parrish</w:t>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Borrell</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5">
      <w:pPr>
        <w:ind w:right="-36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6">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12:33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8">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A">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C">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David Foushee to approve the consent agenda which consisted of the agenda for today’s meeting and the minutes from the August 18, 2023 meeting. Derek Borrell seconded the motion. All voted in favor. </w:t>
      </w:r>
    </w:p>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Central Services Team (CST) and Building Administrator Reports</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 Eldridge gave the Superintendent’s report. Dr. Eldridge gave the Superintendent’s Report. He included in his comments that the Charter School Advisory Board (CSAB) is now the Charter School Review Board (CSRB) of which he is the vice chair. As Superintendent of the two schools his schedule allows for the flexibility to do work on the state level which keeps us in the forefront. He stated that in CCA’s first year they received a B and met growth. We are always striving to do better and to grow each student. He asked that the board plan for his evaluation including financial success, achievement,</w:t>
      </w:r>
    </w:p>
    <w:p w:rsidR="00000000" w:rsidDel="00000000" w:rsidP="00000000" w:rsidRDefault="00000000" w:rsidRPr="00000000" w14:paraId="0000003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visioning/strategic planning, enrollment, and other considerations they might want to add. He also mentioned the new state law recently passed, The Parent’s Bill of Rights, that we will need to add to our policies and will be discussed in depth at an upcoming board meeting.</w:t>
      </w:r>
    </w:p>
    <w:p w:rsidR="00000000" w:rsidDel="00000000" w:rsidP="00000000" w:rsidRDefault="00000000" w:rsidRPr="00000000" w14:paraId="0000003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Clint Fields reported about ongoing work at CCA and also noted annual inspections he will be overseeing. Clint also works with the buses and keeps the drivers certified. He is working with Mr. Pegram, the CCA athletic director to put programs in place. Clint was formerly the AD for CCS.</w:t>
      </w:r>
    </w:p>
    <w:p w:rsidR="00000000" w:rsidDel="00000000" w:rsidP="00000000" w:rsidRDefault="00000000" w:rsidRPr="00000000" w14:paraId="0000003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Greg Batten reported on CCA’s B grade in its first year and showed comparisons with other Lee County schools. He mentioned several great things going on at CCA. The wounded warrior project challenge where the 10 grade PE class is working to walk 50 miles in 30 days. The whole 7th grade class went to the Temple theater in Sanford to see their classmate Cora Stumpf in Annie.  Abbey Borrell, an 8th grader from CCA was also in the cast.  </w:t>
      </w:r>
    </w:p>
    <w:p w:rsidR="00000000" w:rsidDel="00000000" w:rsidP="00000000" w:rsidRDefault="00000000" w:rsidRPr="00000000" w14:paraId="0000003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tl w:val="0"/>
        </w:rPr>
      </w:r>
    </w:p>
    <w:p w:rsidR="00000000" w:rsidDel="00000000" w:rsidP="00000000" w:rsidRDefault="00000000" w:rsidRPr="00000000" w14:paraId="0000003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school year calendars for 2024-2025 &amp; 2025-2026 were presented for discussion.</w:t>
      </w:r>
    </w:p>
    <w:p w:rsidR="00000000" w:rsidDel="00000000" w:rsidP="00000000" w:rsidRDefault="00000000" w:rsidRPr="00000000" w14:paraId="0000003B">
      <w:pPr>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b.) </w:t>
      </w:r>
      <w:r w:rsidDel="00000000" w:rsidR="00000000" w:rsidRPr="00000000">
        <w:rPr>
          <w:rFonts w:ascii="Times New Roman" w:cs="Times New Roman" w:eastAsia="Times New Roman" w:hAnsi="Times New Roman"/>
          <w:color w:val="222222"/>
          <w:sz w:val="24"/>
          <w:szCs w:val="24"/>
          <w:highlight w:val="white"/>
          <w:rtl w:val="0"/>
        </w:rPr>
        <w:t xml:space="preserve">Finalize the date and time of the Collaborative Board meeting between the Chatham Charter and the Central Carolina Academy Boards. Caitlin Keel made the motion and Whitney Parrish seconded the motion that the</w:t>
      </w:r>
      <w:r w:rsidDel="00000000" w:rsidR="00000000" w:rsidRPr="00000000">
        <w:rPr>
          <w:rFonts w:ascii="Times New Roman" w:cs="Times New Roman" w:eastAsia="Times New Roman" w:hAnsi="Times New Roman"/>
          <w:b w:val="1"/>
          <w:bCs w:val="1"/>
          <w:color w:val="222222"/>
          <w:sz w:val="24"/>
          <w:szCs w:val="24"/>
          <w:highlight w:val="white"/>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Collaborative Board meeting #1 be held Thursday, October 12, 2023 at 6:00pm at Central Carolina Academy and be added to the board meeting calendar. All voted in favor.</w:t>
      </w:r>
    </w:p>
    <w:p w:rsidR="00000000" w:rsidDel="00000000" w:rsidP="00000000" w:rsidRDefault="00000000" w:rsidRPr="00000000" w14:paraId="0000003C">
      <w:pPr>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 The attorney retainer review was presented to the board. After discussion Derek Borrell made a motion to not engage in a retainer agreement with the school attorney and be billed hourly this year. The second came from Travis Poole. All board members voted in favor.</w:t>
      </w:r>
    </w:p>
    <w:p w:rsidR="00000000" w:rsidDel="00000000" w:rsidP="00000000" w:rsidRDefault="00000000" w:rsidRPr="00000000" w14:paraId="0000003D">
      <w:pPr>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d.)Policy 401.5.1 Facility Changes and Construction: required the board to determine an amount that could be spent without board </w:t>
      </w:r>
      <w:r w:rsidDel="00000000" w:rsidR="00000000" w:rsidRPr="00000000">
        <w:rPr>
          <w:rFonts w:ascii="Times New Roman" w:cs="Times New Roman" w:eastAsia="Times New Roman" w:hAnsi="Times New Roman"/>
          <w:color w:val="222222"/>
          <w:sz w:val="24"/>
          <w:szCs w:val="24"/>
          <w:highlight w:val="white"/>
          <w:rtl w:val="0"/>
        </w:rPr>
        <w:t xml:space="preserve">approval</w:t>
      </w:r>
      <w:r w:rsidDel="00000000" w:rsidR="00000000" w:rsidRPr="00000000">
        <w:rPr>
          <w:rFonts w:ascii="Times New Roman" w:cs="Times New Roman" w:eastAsia="Times New Roman" w:hAnsi="Times New Roman"/>
          <w:color w:val="222222"/>
          <w:sz w:val="24"/>
          <w:szCs w:val="24"/>
          <w:highlight w:val="white"/>
          <w:rtl w:val="0"/>
        </w:rPr>
        <w:t xml:space="preserve">. Derek Borrell made the motion that the predetermined amount by the board would be up to $5000.00. Caitlin Keel seconded the motion. All board members voted in favor.</w:t>
      </w:r>
    </w:p>
    <w:p w:rsidR="00000000" w:rsidDel="00000000" w:rsidP="00000000" w:rsidRDefault="00000000" w:rsidRPr="00000000" w14:paraId="0000003E">
      <w:pPr>
        <w:ind w:left="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Caitlin Keel made a motion to adjourn the meeting, followed by a second from Derek Borrell.  All voted in favor. Adjourned at 1:15pm.</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Upcoming Meetings</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12, 2023</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20, 2023</w:t>
      </w:r>
    </w:p>
    <w:p w:rsidR="00000000" w:rsidDel="00000000" w:rsidP="00000000" w:rsidRDefault="00000000" w:rsidRPr="00000000" w14:paraId="00000044">
      <w:pPr>
        <w:spacing w:line="240" w:lineRule="auto"/>
        <w:jc w:val="both"/>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4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