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Central Carolina Academy Board of Directors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New Member Orientation Agenda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May 15, 2023 at 12:30 PM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Chatham Charter School, 2200 Hamp Stone Rd., Siler City, NC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Welcome</w:t>
        <w:tab/>
        <w:tab/>
        <w:tab/>
        <w:tab/>
        <w:tab/>
        <w:tab/>
        <w:tab/>
        <w:tab/>
        <w:t xml:space="preserve">Julia-Brent Milholen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Expectations and Responsibilities of Board Members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Julia-Brent Milholen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Legal Aspects </w:t>
        <w:tab/>
        <w:tab/>
        <w:tab/>
        <w:tab/>
        <w:tab/>
        <w:tab/>
        <w:tab/>
        <w:tab/>
        <w:t xml:space="preserve">David Hostetler, Esq.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Communication Protocol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  <w:t xml:space="preserve">Beth McCullough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Stay in the Loop - Board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webpage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 xml:space="preserve">Beth McCullough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