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2">
      <w:pPr>
        <w:widowControl w:val="0"/>
        <w:spacing w:line="276" w:lineRule="auto"/>
        <w:rPr/>
      </w:pPr>
      <w:r w:rsidDel="00000000" w:rsidR="00000000" w:rsidRPr="00000000">
        <w:rPr>
          <w:rtl w:val="0"/>
        </w:rPr>
      </w:r>
    </w:p>
    <w:tbl>
      <w:tblPr>
        <w:tblStyle w:val="Table1"/>
        <w:tblW w:w="9350.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5580"/>
        <w:gridCol w:w="3770"/>
        <w:tblGridChange w:id="0">
          <w:tblGrid>
            <w:gridCol w:w="5580"/>
            <w:gridCol w:w="3770"/>
          </w:tblGrid>
        </w:tblGridChange>
      </w:tblGrid>
      <w:tr>
        <w:trPr>
          <w:cantSplit w:val="0"/>
          <w:tblHeader w:val="0"/>
        </w:trPr>
        <w:tc>
          <w:tcPr/>
          <w:p w:rsidR="00000000" w:rsidDel="00000000" w:rsidP="00000000" w:rsidRDefault="00000000" w:rsidRPr="00000000" w14:paraId="00000003">
            <w:pPr>
              <w:spacing w:line="240" w:lineRule="auto"/>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Chatham Charter School Board </w:t>
            </w:r>
          </w:p>
          <w:p w:rsidR="00000000" w:rsidDel="00000000" w:rsidP="00000000" w:rsidRDefault="00000000" w:rsidRPr="00000000" w14:paraId="00000004">
            <w:pPr>
              <w:spacing w:line="240" w:lineRule="auto"/>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Central Carolina Academy </w:t>
            </w:r>
          </w:p>
          <w:p w:rsidR="00000000" w:rsidDel="00000000" w:rsidP="00000000" w:rsidRDefault="00000000" w:rsidRPr="00000000" w14:paraId="00000005">
            <w:pPr>
              <w:spacing w:line="240" w:lineRule="auto"/>
              <w:rPr>
                <w:rFonts w:ascii="Calibri" w:cs="Calibri" w:eastAsia="Calibri" w:hAnsi="Calibri"/>
                <w:sz w:val="40"/>
                <w:szCs w:val="40"/>
              </w:rPr>
            </w:pPr>
            <w:r w:rsidDel="00000000" w:rsidR="00000000" w:rsidRPr="00000000">
              <w:rPr>
                <w:rFonts w:ascii="Calibri" w:cs="Calibri" w:eastAsia="Calibri" w:hAnsi="Calibri"/>
                <w:b w:val="1"/>
                <w:bCs w:val="1"/>
                <w:sz w:val="40"/>
                <w:szCs w:val="40"/>
                <w:rtl w:val="0"/>
              </w:rPr>
              <w:t xml:space="preserve"> Joint Meeting Minutes</w:t>
            </w:r>
            <w:r w:rsidDel="00000000" w:rsidR="00000000" w:rsidRPr="00000000">
              <w:rPr>
                <w:rtl w:val="0"/>
              </w:rPr>
            </w:r>
          </w:p>
          <w:p w:rsidR="00000000" w:rsidDel="00000000" w:rsidP="00000000" w:rsidRDefault="00000000" w:rsidRPr="00000000" w14:paraId="00000006">
            <w:pPr>
              <w:spacing w:line="240" w:lineRule="auto"/>
              <w:jc w:val="center"/>
              <w:rPr>
                <w:b w:val="1"/>
                <w:bCs w:val="1"/>
                <w:sz w:val="24"/>
                <w:szCs w:val="24"/>
              </w:rPr>
            </w:pPr>
            <w:r w:rsidDel="00000000" w:rsidR="00000000" w:rsidRPr="00000000">
              <w:rPr>
                <w:rtl w:val="0"/>
              </w:rPr>
            </w:r>
          </w:p>
        </w:tc>
        <w:tc>
          <w:tcPr/>
          <w:p w:rsidR="00000000" w:rsidDel="00000000" w:rsidP="00000000" w:rsidRDefault="00000000" w:rsidRPr="00000000" w14:paraId="00000007">
            <w:pPr>
              <w:spacing w:line="240" w:lineRule="auto"/>
              <w:jc w:val="right"/>
              <w:rPr>
                <w:b w:val="1"/>
                <w:bCs w:val="1"/>
                <w:sz w:val="24"/>
                <w:szCs w:val="24"/>
              </w:rPr>
            </w:pPr>
            <w:r w:rsidDel="00000000" w:rsidR="00000000" w:rsidRPr="00000000">
              <w:rPr>
                <w:rtl w:val="0"/>
              </w:rPr>
            </w:r>
          </w:p>
        </w:tc>
      </w:tr>
    </w:tbl>
    <w:p w:rsidR="00000000" w:rsidDel="00000000" w:rsidP="00000000" w:rsidRDefault="00000000" w:rsidRPr="00000000" w14:paraId="00000008">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Meeting Date:</w:t>
      </w:r>
      <w:r w:rsidDel="00000000" w:rsidR="00000000" w:rsidRPr="00000000">
        <w:rPr>
          <w:rFonts w:ascii="Calibri" w:cs="Calibri" w:eastAsia="Calibri" w:hAnsi="Calibri"/>
          <w:rtl w:val="0"/>
        </w:rPr>
        <w:t xml:space="preserve">  Monday, November 28, 2022</w:t>
      </w:r>
    </w:p>
    <w:p w:rsidR="00000000" w:rsidDel="00000000" w:rsidP="00000000" w:rsidRDefault="00000000" w:rsidRPr="00000000" w14:paraId="00000009">
      <w:pPr>
        <w:spacing w:line="240" w:lineRule="auto"/>
        <w:ind w:left="360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1 CCS Miles Boling, 2 CCA Caitlin Keel and Travis Poole</w:t>
      </w:r>
    </w:p>
    <w:p w:rsidR="00000000" w:rsidDel="00000000" w:rsidP="00000000" w:rsidRDefault="00000000" w:rsidRPr="00000000" w14:paraId="0000000A">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Board Training and Governance Policy Review</w:t>
      </w:r>
      <w:r w:rsidDel="00000000" w:rsidR="00000000" w:rsidRPr="00000000">
        <w:rPr>
          <w:rFonts w:ascii="Calibri" w:cs="Calibri" w:eastAsia="Calibri" w:hAnsi="Calibri"/>
          <w:sz w:val="24"/>
          <w:szCs w:val="24"/>
          <w:rtl w:val="0"/>
        </w:rPr>
        <w:br w:type="textWrapping"/>
      </w:r>
    </w:p>
    <w:p w:rsidR="00000000" w:rsidDel="00000000" w:rsidP="00000000" w:rsidRDefault="00000000" w:rsidRPr="00000000" w14:paraId="0000000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Chatham Charter School Board of Directors and the Central Carolina Academy Board of Directors held a joint training session on Monday, November 28, 2022 from 5:00pm to 8:15pm in the media center at Chatham Charter School. David Hostetler, the retained attorney for both boards, presented the boards with best practices for a charter school board. After this presentation, David Hostetler went over the 100 policy series (Governance). He asked the board members to review the policies further and make comments on the shared document.</w:t>
      </w:r>
    </w:p>
    <w:p w:rsidR="00000000" w:rsidDel="00000000" w:rsidP="00000000" w:rsidRDefault="00000000" w:rsidRPr="00000000" w14:paraId="0000000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Following David Hostetler, both boards moved into a breakout session during which building level administration presented school improvement goals. The second portion of the breakout session was a board discussion of future goals.</w:t>
      </w:r>
      <w:r w:rsidDel="00000000" w:rsidR="00000000" w:rsidRPr="00000000">
        <w:rPr>
          <w:rtl w:val="0"/>
        </w:rPr>
      </w:r>
    </w:p>
    <w:p w:rsidR="00000000" w:rsidDel="00000000" w:rsidP="00000000" w:rsidRDefault="00000000" w:rsidRPr="00000000" w14:paraId="0000000E">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 Submitted,</w:t>
      </w:r>
    </w:p>
    <w:p w:rsidR="00000000" w:rsidDel="00000000" w:rsidP="00000000" w:rsidRDefault="00000000" w:rsidRPr="00000000" w14:paraId="0000001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pBdr>
          <w:bottom w:color="000000" w:space="1" w:sz="12" w:val="single"/>
        </w:pBdr>
        <w:spacing w:line="240" w:lineRule="auto"/>
        <w:jc w:val="both"/>
        <w:rPr>
          <w:rFonts w:ascii="Times New Roman" w:cs="Times New Roman" w:eastAsia="Times New Roman" w:hAnsi="Times New Roman"/>
          <w:sz w:val="24"/>
          <w:szCs w:val="24"/>
        </w:rPr>
      </w:pPr>
      <w:hyperlink r:id="rId6">
        <w:r w:rsidDel="00000000" w:rsidR="00000000" w:rsidRPr="00000000">
          <w:rPr>
            <w:rFonts w:ascii="Calibri" w:cs="Calibri" w:eastAsia="Calibri" w:hAnsi="Calibri"/>
            <w:color w:val="0000ee"/>
            <w:u w:val="single"/>
            <w:rtl w:val="0"/>
          </w:rPr>
          <w:t xml:space="preserve">Julia-Brent Milholen</w:t>
        </w:r>
      </w:hyperlink>
      <w:r w:rsidDel="00000000" w:rsidR="00000000" w:rsidRPr="00000000">
        <w:rPr>
          <w:rFonts w:ascii="Times New Roman" w:cs="Times New Roman" w:eastAsia="Times New Roman" w:hAnsi="Times New Roman"/>
          <w:sz w:val="24"/>
          <w:szCs w:val="24"/>
          <w:rtl w:val="0"/>
        </w:rPr>
        <w:t xml:space="preserve">, Board Liaison</w:t>
      </w:r>
    </w:p>
    <w:p w:rsidR="00000000" w:rsidDel="00000000" w:rsidP="00000000" w:rsidRDefault="00000000" w:rsidRPr="00000000" w14:paraId="0000001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bmilholen@ccasanfor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