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32"/>
            <w:szCs w:val="32"/>
            <w:u w:val="single"/>
            <w:rtl w:val="0"/>
          </w:rPr>
          <w:t xml:space="preserve">Agenda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Combined Boards Training: Central Carolina Academy &amp; Chatham Charter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November 28, 2022      5:00-8:00pm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Elementary media center at Chatham Charter School (2200 Hamp Stone Rd., Siler City, NC)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(5:00pm)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Board Training Session </w:t>
        <w:tab/>
        <w:tab/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Beth McCullough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Crisis Communication Protocols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David Hostetler, Esquire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990" w:hanging="270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Roles of Board members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990" w:hanging="270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Draft Revision 100 Policy Series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(Governing Board)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Dinner Break</w:t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(6:30pm)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Superintendent’s Instructions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(7:00pm)</w:t>
        <w:tab/>
        <w:t xml:space="preserve">Dr. John Eldridge, Superintendent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Strategic Planning Goals</w:t>
      </w:r>
    </w:p>
    <w:p w:rsidR="00000000" w:rsidDel="00000000" w:rsidP="00000000" w:rsidRDefault="00000000" w:rsidRPr="00000000" w14:paraId="00000015">
      <w:pPr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Board Breakout Sessions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(7:10pm)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School Improvement Plan Presentations by School Administrators   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(7:10-7:25pm)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Strategic Planning Discussion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Adjournment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(8:00pm)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eet.google.com/phc-kzcp-ski" TargetMode="External"/><Relationship Id="rId7" Type="http://schemas.openxmlformats.org/officeDocument/2006/relationships/hyperlink" Target="https://docs.google.com/document/d/1kKJJoMMWZghQqGrutnnR4aiXN4zUPgrVUpifuErWSHY/edit?usp=sharing" TargetMode="External"/><Relationship Id="rId8" Type="http://schemas.openxmlformats.org/officeDocument/2006/relationships/hyperlink" Target="https://docs.google.com/document/d/1A7lAAjEW93MRJLU2tr6at7DddybDi6QSZ_4C4DjVpoI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