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b w:val="1"/>
                <w:bCs w:val="1"/>
                <w:sz w:val="24"/>
                <w:szCs w:val="24"/>
                <w:highlight w:val="yellow"/>
              </w:rPr>
            </w:pPr>
            <w:r w:rsidDel="00000000" w:rsidR="00000000" w:rsidRPr="00000000">
              <w:rPr>
                <w:rFonts w:ascii="Calibri" w:cs="Calibri" w:eastAsia="Calibri" w:hAnsi="Calibri"/>
                <w:b w:val="1"/>
                <w:bCs w:val="1"/>
                <w:sz w:val="40"/>
                <w:szCs w:val="40"/>
                <w:rtl w:val="0"/>
              </w:rPr>
              <w:t xml:space="preserve">Central Carolina Academy </w:t>
            </w:r>
            <w:r w:rsidDel="00000000" w:rsidR="00000000" w:rsidRPr="00000000">
              <w:rPr>
                <w:rFonts w:ascii="Calibri" w:cs="Calibri" w:eastAsia="Calibri" w:hAnsi="Calibri"/>
                <w:b w:val="1"/>
                <w:bCs w:val="1"/>
                <w:sz w:val="36"/>
                <w:szCs w:val="36"/>
                <w:rtl w:val="0"/>
              </w:rPr>
              <w:t xml:space="preserve">Board Meeting Minutes </w:t>
            </w:r>
            <w:r w:rsidDel="00000000" w:rsidR="00000000" w:rsidRPr="00000000">
              <w:rPr>
                <w:rFonts w:ascii="Calibri" w:cs="Calibri" w:eastAsia="Calibri" w:hAnsi="Calibri"/>
                <w:b w:val="1"/>
                <w:bCs w:val="1"/>
                <w:sz w:val="36"/>
                <w:szCs w:val="36"/>
                <w:highlight w:val="yellow"/>
                <w:rtl w:val="0"/>
              </w:rPr>
              <w:t xml:space="preserve">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3">
            <w:pPr>
              <w:pageBreakBefore w:val="0"/>
              <w:rPr/>
            </w:pPr>
            <w:r w:rsidDel="00000000" w:rsidR="00000000" w:rsidRPr="00000000">
              <w:rPr>
                <w:rtl w:val="0"/>
              </w:rPr>
            </w:r>
          </w:p>
        </w:tc>
      </w:tr>
    </w:tbl>
    <w:p w:rsidR="00000000" w:rsidDel="00000000" w:rsidP="00000000" w:rsidRDefault="00000000" w:rsidRPr="00000000" w14:paraId="00000004">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November 9, 2022</w:t>
      </w:r>
    </w:p>
    <w:p w:rsidR="00000000" w:rsidDel="00000000" w:rsidP="00000000" w:rsidRDefault="00000000" w:rsidRPr="00000000" w14:paraId="00000005">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6">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w:t>
      </w:r>
      <w:r w:rsidDel="00000000" w:rsidR="00000000" w:rsidRPr="00000000">
        <w:rPr>
          <w:rtl w:val="0"/>
        </w:rPr>
      </w:r>
    </w:p>
    <w:p w:rsidR="00000000" w:rsidDel="00000000" w:rsidP="00000000" w:rsidRDefault="00000000" w:rsidRPr="00000000" w14:paraId="00000007">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B">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C">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2">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r w:rsidDel="00000000" w:rsidR="00000000" w:rsidRPr="00000000">
              <w:rPr>
                <w:rtl w:val="0"/>
              </w:rPr>
            </w:r>
          </w:p>
          <w:p w:rsidR="00000000" w:rsidDel="00000000" w:rsidP="00000000" w:rsidRDefault="00000000" w:rsidRPr="00000000" w14:paraId="00000013">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4">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Cleo Blue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w:t>
            </w:r>
            <w:r w:rsidDel="00000000" w:rsidR="00000000" w:rsidRPr="00000000">
              <w:rPr>
                <w:rFonts w:ascii="Calibri" w:cs="Calibri" w:eastAsia="Calibri" w:hAnsi="Calibri"/>
                <w:i w:val="1"/>
                <w:iCs w:val="1"/>
                <w:color w:val="ff0000"/>
                <w:sz w:val="18"/>
                <w:szCs w:val="18"/>
                <w:rtl w:val="0"/>
              </w:rPr>
              <w:t xml:space="preserve"> </w:t>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B">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1">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2">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3">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12:34 pm, Don Sloan </w:t>
      </w:r>
    </w:p>
    <w:p w:rsidR="00000000" w:rsidDel="00000000" w:rsidP="00000000" w:rsidRDefault="00000000" w:rsidRPr="00000000" w14:paraId="00000024">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5">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Don Sloan.</w:t>
      </w:r>
    </w:p>
    <w:p w:rsidR="00000000" w:rsidDel="00000000" w:rsidP="00000000" w:rsidRDefault="00000000" w:rsidRPr="00000000" w14:paraId="00000026">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7">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8">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B">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C">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2E">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2F">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0">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1">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2">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Travis Poole to approve the consent agenda which consisted of the minutes from the October 12, 2022 meeting. Cleo Blue seconded the motion. All voted in favor. </w:t>
      </w:r>
    </w:p>
    <w:p w:rsidR="00000000" w:rsidDel="00000000" w:rsidP="00000000" w:rsidRDefault="00000000" w:rsidRPr="00000000" w14:paraId="00000033">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4">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Dr. Eldridge reminded all present about the joint board meeting at Chatham Charter in the media center on Monday, November 28, 2022 where David Hostetler, the attorney retained by both schools will direct us with board training and a review of the 100 series policies which are governance. It was also brought to the board's attention that the Charter when reviewed at the end of the current Charter can be renewed for 10, 7, 5 years, or not renewed. The length of the renewal is based on the data showing student growth, the fiscal plans and financial stability. The school needs to be full for renewal and for financial stability.The number of students for the budget projections for the 2023-2024 school year is 539. Central Carolina Academy will be up for renewal in 4 years. The original charter is for 5 years.</w:t>
      </w:r>
    </w:p>
    <w:p w:rsidR="00000000" w:rsidDel="00000000" w:rsidP="00000000" w:rsidRDefault="00000000" w:rsidRPr="00000000" w14:paraId="00000035">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36">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Old Business:</w:t>
      </w:r>
    </w:p>
    <w:p w:rsidR="00000000" w:rsidDel="00000000" w:rsidP="00000000" w:rsidRDefault="00000000" w:rsidRPr="00000000" w14:paraId="00000037">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 </w:t>
      </w:r>
      <w:r w:rsidDel="00000000" w:rsidR="00000000" w:rsidRPr="00000000">
        <w:rPr>
          <w:rFonts w:ascii="Times New Roman" w:cs="Times New Roman" w:eastAsia="Times New Roman" w:hAnsi="Times New Roman"/>
          <w:rtl w:val="0"/>
        </w:rPr>
        <w:t xml:space="preserve">Fundraising, Don Sloan informed everyone that on Friday Dec. 9, 2022 there will be a barbecue plate sale from 4:30 til 7:30 with plates being $8.00 each. This is the first fundraiser to help with funding additional needs that are not funded in the budget. Don said they are also looking into holding a color run or something at the gravity park trail. These are being looked into more.</w:t>
      </w:r>
    </w:p>
    <w:p w:rsidR="00000000" w:rsidDel="00000000" w:rsidP="00000000" w:rsidRDefault="00000000" w:rsidRPr="00000000" w14:paraId="0000003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b.)The proposed calendar for the 2023 board meeting schedule was presented. Travis Poole made the motion that the meeting calendar for 2023 be accepted as presented. Cleo Blue seconded the motion all voted in favor.</w:t>
      </w:r>
    </w:p>
    <w:p w:rsidR="00000000" w:rsidDel="00000000" w:rsidP="00000000" w:rsidRDefault="00000000" w:rsidRPr="00000000" w14:paraId="00000039">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c.)In the financial updates it was reported that Performance had agreed to loan operational money to take care of the first year shortfall. The pay back for these funds will become a part of the lease and then the buyout.</w:t>
      </w:r>
    </w:p>
    <w:p w:rsidR="00000000" w:rsidDel="00000000" w:rsidP="00000000" w:rsidRDefault="00000000" w:rsidRPr="00000000" w14:paraId="0000003A">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pageBreakBefore w:val="0"/>
        <w:spacing w:line="240" w:lineRule="auto"/>
        <w:jc w:val="both"/>
        <w:rPr>
          <w:rFonts w:ascii="Times New Roman" w:cs="Times New Roman" w:eastAsia="Times New Roman" w:hAnsi="Times New Roman"/>
        </w:rPr>
      </w:pP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Times New Roman" w:cs="Times New Roman" w:eastAsia="Times New Roman" w:hAnsi="Times New Roman"/>
          <w:rtl w:val="0"/>
        </w:rPr>
        <w:t xml:space="preserve">With no further business, Travis Poole. made a motion to adjourn the meeting, followed by a second from Cleo Blue.  All voted in favor. Adjourned at 1:37pm.</w:t>
      </w:r>
    </w:p>
    <w:p w:rsidR="00000000" w:rsidDel="00000000" w:rsidP="00000000" w:rsidRDefault="00000000" w:rsidRPr="00000000" w14:paraId="0000003C">
      <w:pPr>
        <w:pageBreakBefore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3E">
      <w:pPr>
        <w:pageBreakBefore w:val="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Wednesday, Dec. 14, 2022 at 12:30pm First Bank Sanford</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Board Meeting - Friday, Jan. 20, 2023 at 12:30pm First Bank Sanford</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Respectfully Submitted,</w:t>
      </w:r>
    </w:p>
    <w:p w:rsidR="00000000" w:rsidDel="00000000" w:rsidP="00000000" w:rsidRDefault="00000000" w:rsidRPr="00000000" w14:paraId="00000042">
      <w:pPr>
        <w:pageBreakBefore w:val="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Julia-Brent Milholen </w:t>
      </w:r>
    </w:p>
    <w:p w:rsidR="00000000" w:rsidDel="00000000" w:rsidP="00000000" w:rsidRDefault="00000000" w:rsidRPr="00000000" w14:paraId="00000043">
      <w:pPr>
        <w:pageBreakBefore w:val="0"/>
        <w:rPr/>
      </w:pPr>
      <w:r w:rsidDel="00000000" w:rsidR="00000000" w:rsidRPr="00000000">
        <w:rPr>
          <w:rtl w:val="0"/>
        </w:rPr>
      </w:r>
    </w:p>
    <w:p w:rsidR="00000000" w:rsidDel="00000000" w:rsidP="00000000" w:rsidRDefault="00000000" w:rsidRPr="00000000" w14:paraId="00000044">
      <w:pPr>
        <w:pageBreakBefore w:val="0"/>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p w:rsidR="00000000" w:rsidDel="00000000" w:rsidP="00000000" w:rsidRDefault="00000000" w:rsidRPr="00000000" w14:paraId="00000046">
      <w:pPr>
        <w:pageBreakBefore w:val="0"/>
        <w:rPr/>
      </w:pPr>
      <w:r w:rsidDel="00000000" w:rsidR="00000000" w:rsidRPr="00000000">
        <w:rPr>
          <w:rtl w:val="0"/>
        </w:rPr>
      </w:r>
    </w:p>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