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September 8,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r w:rsidDel="00000000" w:rsidR="00000000" w:rsidRPr="00000000">
              <w:rPr>
                <w:rtl w:val="0"/>
              </w:rPr>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0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0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Ashley Davenport – Vice President</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Anna Stinson – Treasurer</w:t>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w:t>
            </w:r>
            <w:r w:rsidDel="00000000" w:rsidR="00000000" w:rsidRPr="00000000">
              <w:rPr>
                <w:rtl w:val="0"/>
              </w:rPr>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Pressley Wicker</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B">
      <w:pPr>
        <w:pageBreakBefore w:val="0"/>
        <w:ind w:left="720" w:right="-360" w:firstLine="0"/>
        <w:rPr>
          <w:i w:val="1"/>
          <w:iCs w:val="1"/>
          <w:sz w:val="16"/>
          <w:szCs w:val="16"/>
        </w:rPr>
      </w:pPr>
      <w:r w:rsidDel="00000000" w:rsidR="00000000" w:rsidRPr="00000000">
        <w:rPr>
          <w:i w:val="1"/>
          <w:iCs w:val="1"/>
          <w:sz w:val="16"/>
          <w:szCs w:val="16"/>
          <w:rtl w:val="0"/>
        </w:rPr>
        <w:tab/>
        <w:tab/>
        <w:tab/>
        <w:t xml:space="preserve">   </w:t>
      </w:r>
    </w:p>
    <w:p w:rsidR="00000000" w:rsidDel="00000000" w:rsidP="00000000" w:rsidRDefault="00000000" w:rsidRPr="00000000" w14:paraId="0000001C">
      <w:pPr>
        <w:pageBreakBefore w:val="0"/>
        <w:jc w:val="cente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D">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E">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6:35 pm, Bill Haiges </w:t>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1">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2">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3">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Ashley Davenport to approve the consent agenda which consisted of the minutes from the August 18, 2021 meeting . Pressley Wicker seconded the motion.  All voted in favor.  </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B">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Greg Batten introduced Cleo Blue to the Board of Directors as a board candidate. </w:t>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After his introduction the board was asked to look over the attachment, ”Steps for meeting and electing board candidates” and be ready to discuss at the next board meeting. New board members Pressley Wicker and Travis Poole as well as board candidate Cleo Blue were given orientation folders.</w:t>
      </w:r>
    </w:p>
    <w:p w:rsidR="00000000" w:rsidDel="00000000" w:rsidP="00000000" w:rsidRDefault="00000000" w:rsidRPr="00000000" w14:paraId="0000002D">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Land Acquisition and Construction Update: </w:t>
      </w:r>
      <w:r w:rsidDel="00000000" w:rsidR="00000000" w:rsidRPr="00000000">
        <w:rPr>
          <w:rFonts w:ascii="Calibri" w:cs="Calibri" w:eastAsia="Calibri" w:hAnsi="Calibri"/>
          <w:rtl w:val="0"/>
        </w:rPr>
        <w:t xml:space="preserve">Performance is working on getting into the proposed site to purchase and will give a presentation approximately two weeks after they are able to visit again. Pressley Wicker has discussed with them about a tier 1 phase in which they would do the bare minimum to the facility being discussed to get the doors open.</w:t>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The board was reminded of the  first virtual planning year training on governance hosted by DPI is September 29, 2021. It was agreed that all of those who could be present meet at the Clubhouse at Westlake to attend the virtual meeting together.</w:t>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The conflict of interest form will be brought to the next board meeting for all current board members to fill out</w:t>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 The board needs to plan an event to discuss the school and raise about 50,000.00 dollars to begin marketing. The plan is to hold the event as soon after we have a decision about the home of CCA as possible. Late October or early November. Anna, Ashley, and Julia-Brent will discuss this further. </w:t>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With no further business, Anna Stinson made a motion to adjourn the meeting, followed by a second from Pressley Wicker. All voted in favor.</w:t>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pageBreakBefore w:val="0"/>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October 13, at 6:30</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November 10, at 6:30 </w:t>
      </w:r>
    </w:p>
    <w:p w:rsidR="00000000" w:rsidDel="00000000" w:rsidP="00000000" w:rsidRDefault="00000000" w:rsidRPr="00000000" w14:paraId="00000039">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7:40pm Bill Haiges </w:t>
      </w:r>
      <w:r w:rsidDel="00000000" w:rsidR="00000000" w:rsidRPr="00000000">
        <w:rPr>
          <w:rtl w:val="0"/>
        </w:rPr>
      </w:r>
    </w:p>
    <w:p w:rsidR="00000000" w:rsidDel="00000000" w:rsidP="00000000" w:rsidRDefault="00000000" w:rsidRPr="00000000" w14:paraId="0000003B">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C">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D">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